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u w:val="single"/>
          <w:rtl w:val="0"/>
          <w:lang w:val="en-US"/>
        </w:rPr>
        <w:t>Underline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the most suitable linking word or phrase in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italics</w:t>
      </w:r>
      <w:r>
        <w:rPr>
          <w:rFonts w:ascii="Palatino" w:hAnsi="Palatino"/>
          <w:sz w:val="24"/>
          <w:szCs w:val="24"/>
          <w:rtl w:val="0"/>
          <w:lang w:val="en-US"/>
        </w:rPr>
        <w:t>. Only one answer is possible for each sentence.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Palatino" w:hAnsi="Palatino"/>
          <w:sz w:val="24"/>
          <w:szCs w:val="24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Nowadays, the internet provides the most popular forms of entertainment.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Furthermore / In addition to / Hence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this, it provides us with the most recent news.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Palatino" w:hAnsi="Palatino"/>
          <w:sz w:val="24"/>
          <w:szCs w:val="24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Certain rules are enforced by many social media platforms on the internet;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Moreover / At first / Namely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Facebook, Instagram and Twitter.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Palatino" w:hAnsi="Palatino"/>
          <w:sz w:val="24"/>
          <w:szCs w:val="24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Watching content on sites such as YouTube has become the norm for many young people.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As a result / Because / In spite of</w:t>
      </w:r>
      <w:r>
        <w:rPr>
          <w:rFonts w:ascii="Palatino" w:hAnsi="Palatino"/>
          <w:sz w:val="24"/>
          <w:szCs w:val="24"/>
          <w:rtl w:val="0"/>
          <w:lang w:val="en-US"/>
        </w:rPr>
        <w:t>, watching television is not as popular as it used to be.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Palatino" w:hAnsi="Palatino"/>
          <w:sz w:val="24"/>
          <w:szCs w:val="24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On satellite and cable television these days, there are over 500 channels to choose from.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In comparison / In conclusion / What</w:t>
      </w:r>
      <w:r>
        <w:rPr>
          <w:rFonts w:ascii="Palatino" w:hAnsi="Palatino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s more</w:t>
      </w:r>
      <w:r>
        <w:rPr>
          <w:rFonts w:ascii="Palatino" w:hAnsi="Palatino"/>
          <w:sz w:val="24"/>
          <w:szCs w:val="24"/>
          <w:rtl w:val="0"/>
          <w:lang w:val="en-US"/>
        </w:rPr>
        <w:t>, the 4 channels available to terrestrial TV viewers in the UK in the 1990s seem like a very narrow choice.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Palatino" w:hAnsi="Palatino"/>
          <w:sz w:val="24"/>
          <w:szCs w:val="24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>Many parents believe that the internet takes up far too much of their children</w:t>
      </w:r>
      <w:r>
        <w:rPr>
          <w:rFonts w:ascii="Palatino" w:hAnsi="Palatino" w:hint="default"/>
          <w:sz w:val="24"/>
          <w:szCs w:val="24"/>
          <w:rtl w:val="0"/>
          <w:lang w:val="en-US"/>
        </w:rPr>
        <w:t>’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s time.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Personally / In contrast / Besides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this, they argue that sites like YouTube are not suitable for teenagers,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despite / let alone / regardless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younger children.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lowerLetter"/>
      <w:suff w:val="tab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